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2393"/>
        <w:gridCol w:w="2393"/>
        <w:gridCol w:w="3010"/>
      </w:tblGrid>
      <w:tr w:rsidR="009F5AAC" w:rsidRPr="0000530A" w:rsidTr="009F5AAC">
        <w:tc>
          <w:tcPr>
            <w:tcW w:w="5796" w:type="dxa"/>
            <w:gridSpan w:val="2"/>
          </w:tcPr>
          <w:p w:rsidR="009F5AAC" w:rsidRPr="0000530A" w:rsidRDefault="009F5AAC" w:rsidP="009D2119">
            <w:pPr>
              <w:rPr>
                <w:b/>
              </w:rPr>
            </w:pPr>
            <w:r w:rsidRPr="0000530A">
              <w:rPr>
                <w:b/>
              </w:rPr>
              <w:t>Учетная карточка школьного музея</w:t>
            </w:r>
          </w:p>
        </w:tc>
        <w:tc>
          <w:tcPr>
            <w:tcW w:w="5403" w:type="dxa"/>
            <w:gridSpan w:val="2"/>
          </w:tcPr>
          <w:p w:rsidR="009F5AAC" w:rsidRPr="0000530A" w:rsidRDefault="009F5AAC" w:rsidP="009D2119">
            <w:r w:rsidRPr="0000530A">
              <w:t xml:space="preserve">Свидетельство №    </w:t>
            </w: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Наименование музея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rPr>
                <w:lang w:val="en-US"/>
              </w:rPr>
              <w:t>Z</w:t>
            </w:r>
            <w:proofErr w:type="spellStart"/>
            <w:r w:rsidRPr="0000530A">
              <w:t>аветам</w:t>
            </w:r>
            <w:proofErr w:type="spellEnd"/>
            <w:r w:rsidRPr="0000530A">
              <w:rPr>
                <w:lang w:val="en-US"/>
              </w:rPr>
              <w:t>V</w:t>
            </w:r>
            <w:proofErr w:type="spellStart"/>
            <w:r>
              <w:t>ерн</w:t>
            </w:r>
            <w:r w:rsidRPr="0000530A">
              <w:t>ы</w:t>
            </w:r>
            <w:proofErr w:type="spellEnd"/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Профиль музея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>историко-краеведческий</w:t>
            </w: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Образовательное учреждение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 xml:space="preserve">Муниципальное автономное общеобразовательное учреждение </w:t>
            </w:r>
          </w:p>
          <w:p w:rsidR="009F5AAC" w:rsidRPr="0000530A" w:rsidRDefault="009F5AAC" w:rsidP="009D2119">
            <w:r w:rsidRPr="0000530A">
              <w:t>«Средняя общеобразовательная школа №20»</w:t>
            </w: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Субъект РФ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>Оренбургская область</w:t>
            </w: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 xml:space="preserve">Адрес 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 xml:space="preserve">462890, Оренбургская область </w:t>
            </w:r>
            <w:proofErr w:type="spellStart"/>
            <w:r w:rsidRPr="0000530A">
              <w:t>Кваркенский</w:t>
            </w:r>
            <w:proofErr w:type="spellEnd"/>
            <w:r w:rsidRPr="0000530A">
              <w:t xml:space="preserve"> район п</w:t>
            </w:r>
            <w:proofErr w:type="gramStart"/>
            <w:r w:rsidRPr="0000530A">
              <w:t>.К</w:t>
            </w:r>
            <w:proofErr w:type="gramEnd"/>
            <w:r w:rsidRPr="0000530A">
              <w:t>расноярский, ул.Советская, 24</w:t>
            </w: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Телефон с кодом населенного пункта</w:t>
            </w:r>
          </w:p>
        </w:tc>
        <w:tc>
          <w:tcPr>
            <w:tcW w:w="2393" w:type="dxa"/>
          </w:tcPr>
          <w:p w:rsidR="009F5AAC" w:rsidRPr="0000530A" w:rsidRDefault="009F5AAC" w:rsidP="009D2119">
            <w:pPr>
              <w:jc w:val="center"/>
            </w:pPr>
            <w:r w:rsidRPr="0000530A">
              <w:t>8(35364)32195</w:t>
            </w:r>
          </w:p>
        </w:tc>
        <w:tc>
          <w:tcPr>
            <w:tcW w:w="2393" w:type="dxa"/>
          </w:tcPr>
          <w:p w:rsidR="009F5AAC" w:rsidRPr="0000530A" w:rsidRDefault="009F5AAC" w:rsidP="009D2119">
            <w:r w:rsidRPr="0000530A">
              <w:t>Электронная почта</w:t>
            </w:r>
          </w:p>
          <w:p w:rsidR="009F5AAC" w:rsidRPr="0000530A" w:rsidRDefault="009F5AAC" w:rsidP="009D2119">
            <w:proofErr w:type="spellStart"/>
            <w:r w:rsidRPr="0000530A">
              <w:rPr>
                <w:lang w:val="en-US"/>
              </w:rPr>
              <w:t>schcola</w:t>
            </w:r>
            <w:proofErr w:type="spellEnd"/>
            <w:r w:rsidRPr="0000530A">
              <w:t>20@</w:t>
            </w:r>
            <w:proofErr w:type="spellStart"/>
            <w:r w:rsidRPr="0000530A">
              <w:rPr>
                <w:lang w:val="en-US"/>
              </w:rPr>
              <w:t>yandex</w:t>
            </w:r>
            <w:proofErr w:type="spellEnd"/>
            <w:r w:rsidRPr="0000530A">
              <w:t>.</w:t>
            </w:r>
            <w:proofErr w:type="spellStart"/>
            <w:r w:rsidRPr="0000530A">
              <w:rPr>
                <w:lang w:val="en-US"/>
              </w:rPr>
              <w:t>ru</w:t>
            </w:r>
            <w:proofErr w:type="spellEnd"/>
          </w:p>
        </w:tc>
        <w:tc>
          <w:tcPr>
            <w:tcW w:w="3010" w:type="dxa"/>
          </w:tcPr>
          <w:p w:rsidR="009F5AAC" w:rsidRPr="0000530A" w:rsidRDefault="009F5AAC" w:rsidP="009D2119">
            <w:pPr>
              <w:jc w:val="right"/>
            </w:pP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Сайт музея (страница школьного сайта)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hyperlink r:id="rId5" w:tgtFrame="_blank" w:history="1">
              <w:r w:rsidRPr="0000530A">
                <w:rPr>
                  <w:rStyle w:val="a3"/>
                  <w:color w:val="auto"/>
                  <w:shd w:val="clear" w:color="auto" w:fill="FFFFFF"/>
                </w:rPr>
                <w:t>https://sh20-krasnoyarskij-r56.gosweb.gosuslugi.ru/nasha-shkola/muzey-zavetam-verny/</w:t>
              </w:r>
            </w:hyperlink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Муз</w:t>
            </w:r>
            <w:r>
              <w:t xml:space="preserve">ейный педагог 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>Нестерова Юлия Ивановна</w:t>
            </w: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>Дата открытия музея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>16.01.2023г.</w:t>
            </w:r>
          </w:p>
        </w:tc>
      </w:tr>
      <w:tr w:rsidR="009F5AAC" w:rsidRPr="0000530A" w:rsidTr="009F5AAC">
        <w:tc>
          <w:tcPr>
            <w:tcW w:w="3403" w:type="dxa"/>
          </w:tcPr>
          <w:p w:rsidR="009F5AAC" w:rsidRPr="0000530A" w:rsidRDefault="009F5AAC" w:rsidP="009D2119">
            <w:r w:rsidRPr="0000530A">
              <w:t xml:space="preserve">Характеристика помещения 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>фойе, площадь равна 15 кв.м.</w:t>
            </w:r>
          </w:p>
        </w:tc>
      </w:tr>
      <w:tr w:rsidR="009F5AAC" w:rsidRPr="0000530A" w:rsidTr="009F5AAC">
        <w:trPr>
          <w:trHeight w:val="395"/>
        </w:trPr>
        <w:tc>
          <w:tcPr>
            <w:tcW w:w="3403" w:type="dxa"/>
            <w:vMerge w:val="restart"/>
          </w:tcPr>
          <w:p w:rsidR="009F5AAC" w:rsidRPr="0000530A" w:rsidRDefault="009F5AAC" w:rsidP="009D2119">
            <w:r w:rsidRPr="0000530A">
              <w:t>Разделы экспозиции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F5AAC">
            <w:pPr>
              <w:numPr>
                <w:ilvl w:val="0"/>
                <w:numId w:val="1"/>
              </w:numPr>
            </w:pPr>
            <w:r w:rsidRPr="0000530A">
              <w:t xml:space="preserve">Основание поселка </w:t>
            </w:r>
            <w:proofErr w:type="gramStart"/>
            <w:r w:rsidRPr="0000530A">
              <w:t>Красноярский</w:t>
            </w:r>
            <w:proofErr w:type="gramEnd"/>
          </w:p>
        </w:tc>
      </w:tr>
      <w:tr w:rsidR="009F5AAC" w:rsidRPr="0000530A" w:rsidTr="009F5AAC">
        <w:tc>
          <w:tcPr>
            <w:tcW w:w="3403" w:type="dxa"/>
            <w:vMerge/>
          </w:tcPr>
          <w:p w:rsidR="009F5AAC" w:rsidRPr="0000530A" w:rsidRDefault="009F5AAC" w:rsidP="009D2119">
            <w:pPr>
              <w:jc w:val="right"/>
            </w:pPr>
          </w:p>
        </w:tc>
        <w:tc>
          <w:tcPr>
            <w:tcW w:w="7796" w:type="dxa"/>
            <w:gridSpan w:val="3"/>
          </w:tcPr>
          <w:p w:rsidR="009F5AAC" w:rsidRPr="0000530A" w:rsidRDefault="009F5AAC" w:rsidP="009F5AAC">
            <w:pPr>
              <w:numPr>
                <w:ilvl w:val="0"/>
                <w:numId w:val="1"/>
              </w:numPr>
            </w:pPr>
            <w:r w:rsidRPr="0000530A">
              <w:t>Летопись школьных лет</w:t>
            </w:r>
          </w:p>
        </w:tc>
      </w:tr>
      <w:tr w:rsidR="009F5AAC" w:rsidRPr="0000530A" w:rsidTr="009F5AAC">
        <w:trPr>
          <w:trHeight w:val="405"/>
        </w:trPr>
        <w:tc>
          <w:tcPr>
            <w:tcW w:w="3403" w:type="dxa"/>
            <w:vMerge/>
          </w:tcPr>
          <w:p w:rsidR="009F5AAC" w:rsidRPr="0000530A" w:rsidRDefault="009F5AAC" w:rsidP="009D2119">
            <w:pPr>
              <w:jc w:val="right"/>
            </w:pPr>
          </w:p>
        </w:tc>
        <w:tc>
          <w:tcPr>
            <w:tcW w:w="7796" w:type="dxa"/>
            <w:gridSpan w:val="3"/>
          </w:tcPr>
          <w:p w:rsidR="009F5AAC" w:rsidRPr="0000530A" w:rsidRDefault="009F5AAC" w:rsidP="009F5AAC">
            <w:pPr>
              <w:numPr>
                <w:ilvl w:val="0"/>
                <w:numId w:val="1"/>
              </w:numPr>
              <w:jc w:val="both"/>
            </w:pPr>
            <w:r w:rsidRPr="0000530A">
              <w:t>Герои СВО</w:t>
            </w:r>
          </w:p>
        </w:tc>
      </w:tr>
      <w:tr w:rsidR="009F5AAC" w:rsidRPr="0000530A" w:rsidTr="009F5AAC">
        <w:trPr>
          <w:trHeight w:val="405"/>
        </w:trPr>
        <w:tc>
          <w:tcPr>
            <w:tcW w:w="3403" w:type="dxa"/>
            <w:vMerge/>
          </w:tcPr>
          <w:p w:rsidR="009F5AAC" w:rsidRPr="0000530A" w:rsidRDefault="009F5AAC" w:rsidP="009D2119">
            <w:pPr>
              <w:jc w:val="right"/>
            </w:pPr>
          </w:p>
        </w:tc>
        <w:tc>
          <w:tcPr>
            <w:tcW w:w="7796" w:type="dxa"/>
            <w:gridSpan w:val="3"/>
          </w:tcPr>
          <w:p w:rsidR="009F5AAC" w:rsidRPr="0000530A" w:rsidRDefault="009F5AAC" w:rsidP="009F5AAC">
            <w:pPr>
              <w:numPr>
                <w:ilvl w:val="0"/>
                <w:numId w:val="1"/>
              </w:numPr>
              <w:jc w:val="both"/>
            </w:pPr>
            <w:r w:rsidRPr="0000530A">
              <w:t>Книга Памяти п</w:t>
            </w:r>
            <w:proofErr w:type="gramStart"/>
            <w:r w:rsidRPr="0000530A">
              <w:t>.К</w:t>
            </w:r>
            <w:proofErr w:type="gramEnd"/>
            <w:r w:rsidRPr="0000530A">
              <w:t>расноярский</w:t>
            </w:r>
          </w:p>
        </w:tc>
      </w:tr>
      <w:tr w:rsidR="009F5AAC" w:rsidRPr="0000530A" w:rsidTr="009F5AAC">
        <w:trPr>
          <w:trHeight w:val="405"/>
        </w:trPr>
        <w:tc>
          <w:tcPr>
            <w:tcW w:w="3403" w:type="dxa"/>
            <w:vMerge/>
          </w:tcPr>
          <w:p w:rsidR="009F5AAC" w:rsidRPr="0000530A" w:rsidRDefault="009F5AAC" w:rsidP="009D2119">
            <w:pPr>
              <w:jc w:val="right"/>
            </w:pPr>
          </w:p>
        </w:tc>
        <w:tc>
          <w:tcPr>
            <w:tcW w:w="7796" w:type="dxa"/>
            <w:gridSpan w:val="3"/>
          </w:tcPr>
          <w:p w:rsidR="009F5AAC" w:rsidRPr="0000530A" w:rsidRDefault="009F5AAC" w:rsidP="009F5AAC">
            <w:pPr>
              <w:numPr>
                <w:ilvl w:val="0"/>
                <w:numId w:val="1"/>
              </w:numPr>
              <w:jc w:val="both"/>
            </w:pPr>
            <w:r w:rsidRPr="0000530A">
              <w:t>От Пионерии к РДДМ</w:t>
            </w:r>
          </w:p>
        </w:tc>
      </w:tr>
      <w:tr w:rsidR="009F5AAC" w:rsidRPr="0000530A" w:rsidTr="009F5AAC">
        <w:trPr>
          <w:trHeight w:val="1568"/>
        </w:trPr>
        <w:tc>
          <w:tcPr>
            <w:tcW w:w="3403" w:type="dxa"/>
          </w:tcPr>
          <w:p w:rsidR="009F5AAC" w:rsidRPr="0000530A" w:rsidRDefault="009F5AAC" w:rsidP="009D2119">
            <w:r w:rsidRPr="0000530A">
              <w:t xml:space="preserve">Краткая характеристика основного фонда музея </w:t>
            </w:r>
          </w:p>
        </w:tc>
        <w:tc>
          <w:tcPr>
            <w:tcW w:w="7796" w:type="dxa"/>
            <w:gridSpan w:val="3"/>
          </w:tcPr>
          <w:p w:rsidR="009F5AAC" w:rsidRPr="0000530A" w:rsidRDefault="009F5AAC" w:rsidP="009D2119">
            <w:r w:rsidRPr="0000530A">
              <w:t xml:space="preserve">Основной   фонд музея представляет собой собрание различных предметов, соответствующих профилю  музея.  Состоит из  30  предметов  материальной и духовной культуры. </w:t>
            </w:r>
          </w:p>
          <w:p w:rsidR="009F5AAC" w:rsidRPr="0000530A" w:rsidRDefault="009F5AAC" w:rsidP="009D2119">
            <w:r w:rsidRPr="0000530A">
              <w:t>В общей классификации музейных предметов основной фонд подразделяется на три группы.</w:t>
            </w:r>
          </w:p>
          <w:p w:rsidR="009F5AAC" w:rsidRPr="0000530A" w:rsidRDefault="009F5AAC" w:rsidP="009D2119">
            <w:r w:rsidRPr="0000530A">
              <w:t xml:space="preserve"> Особую значимость занимает  </w:t>
            </w:r>
            <w:r w:rsidRPr="0000530A">
              <w:rPr>
                <w:b/>
                <w:bCs/>
              </w:rPr>
              <w:t>первая группа - это вещественные предметы</w:t>
            </w:r>
            <w:r w:rsidRPr="0000530A">
              <w:t xml:space="preserve">. </w:t>
            </w:r>
          </w:p>
          <w:p w:rsidR="009F5AAC" w:rsidRPr="0000530A" w:rsidRDefault="009F5AAC" w:rsidP="009D2119">
            <w:r w:rsidRPr="0000530A">
              <w:rPr>
                <w:b/>
                <w:bCs/>
                <w:i/>
                <w:iCs/>
              </w:rPr>
              <w:t>Орудия труда:</w:t>
            </w:r>
            <w:r w:rsidRPr="0000530A">
              <w:t xml:space="preserve">  серпы, рубанок, фуганок, прялки различных видов, веретенца.</w:t>
            </w:r>
          </w:p>
          <w:p w:rsidR="009F5AAC" w:rsidRPr="0000530A" w:rsidRDefault="009F5AAC" w:rsidP="009D2119">
            <w:r w:rsidRPr="0000530A">
              <w:rPr>
                <w:b/>
                <w:bCs/>
                <w:i/>
                <w:iCs/>
              </w:rPr>
              <w:t>Домашняя утварь:</w:t>
            </w:r>
            <w:r w:rsidRPr="0000530A">
              <w:t xml:space="preserve"> деревянные ложки, чугуны, стиральная доска.</w:t>
            </w:r>
          </w:p>
          <w:p w:rsidR="009F5AAC" w:rsidRPr="0000530A" w:rsidRDefault="009F5AAC" w:rsidP="009D2119">
            <w:proofErr w:type="gramStart"/>
            <w:r w:rsidRPr="0000530A">
              <w:rPr>
                <w:b/>
                <w:bCs/>
                <w:i/>
                <w:iCs/>
              </w:rPr>
              <w:t>Предметы прикладного народного творчества:</w:t>
            </w:r>
            <w:r w:rsidRPr="0000530A">
              <w:t xml:space="preserve"> вышивки, занавески,  рушники, скатерти, салфетки, подзоры, полотенце.</w:t>
            </w:r>
            <w:proofErr w:type="gramEnd"/>
          </w:p>
          <w:p w:rsidR="009F5AAC" w:rsidRPr="0000530A" w:rsidRDefault="009F5AAC" w:rsidP="009D2119">
            <w:r w:rsidRPr="0000530A">
              <w:rPr>
                <w:b/>
                <w:bCs/>
                <w:i/>
                <w:iCs/>
              </w:rPr>
              <w:t xml:space="preserve">Предметы </w:t>
            </w:r>
            <w:proofErr w:type="gramStart"/>
            <w:r w:rsidRPr="0000530A">
              <w:rPr>
                <w:b/>
                <w:bCs/>
                <w:i/>
                <w:iCs/>
              </w:rPr>
              <w:t>о</w:t>
            </w:r>
            <w:proofErr w:type="gramEnd"/>
            <w:r w:rsidRPr="0000530A">
              <w:rPr>
                <w:b/>
                <w:bCs/>
                <w:i/>
                <w:iCs/>
              </w:rPr>
              <w:t xml:space="preserve"> истории школы:</w:t>
            </w:r>
            <w:r w:rsidRPr="0000530A">
              <w:t xml:space="preserve">  пенал, ручки различного вида, перьевая ручка, счеты деревянные,   машинка пишущая. </w:t>
            </w:r>
          </w:p>
          <w:p w:rsidR="009F5AAC" w:rsidRPr="0000530A" w:rsidRDefault="009F5AAC" w:rsidP="009D2119">
            <w:r w:rsidRPr="0000530A">
              <w:rPr>
                <w:b/>
                <w:bCs/>
                <w:i/>
                <w:iCs/>
              </w:rPr>
              <w:t>Пионерские атрибуты:</w:t>
            </w:r>
            <w:r w:rsidRPr="0000530A">
              <w:t xml:space="preserve"> галстуки, форма пионерская, значки, портфель, флаг</w:t>
            </w:r>
          </w:p>
          <w:p w:rsidR="009F5AAC" w:rsidRPr="0000530A" w:rsidRDefault="009F5AAC" w:rsidP="009D2119">
            <w:r w:rsidRPr="0000530A">
              <w:rPr>
                <w:b/>
                <w:bCs/>
              </w:rPr>
              <w:t xml:space="preserve">Вторую группу </w:t>
            </w:r>
            <w:r w:rsidRPr="0000530A">
              <w:t>материалов основного фонда составляют </w:t>
            </w:r>
          </w:p>
          <w:p w:rsidR="009F5AAC" w:rsidRPr="0000530A" w:rsidRDefault="009F5AAC" w:rsidP="009D2119">
            <w:r w:rsidRPr="0000530A">
              <w:rPr>
                <w:b/>
                <w:bCs/>
                <w:i/>
                <w:iCs/>
              </w:rPr>
              <w:t xml:space="preserve">письменные источники: </w:t>
            </w:r>
            <w:r w:rsidRPr="0000530A">
              <w:t xml:space="preserve"> письма и письменные воспоминания односельчан, комсомольские билеты,  профсоюзный билет, трудовая книжка, грамоты, газеты.</w:t>
            </w:r>
          </w:p>
          <w:p w:rsidR="009F5AAC" w:rsidRPr="0000530A" w:rsidRDefault="009F5AAC" w:rsidP="009D2119">
            <w:r w:rsidRPr="0000530A">
              <w:rPr>
                <w:b/>
                <w:bCs/>
              </w:rPr>
              <w:t xml:space="preserve">Третью группу </w:t>
            </w:r>
            <w:r w:rsidRPr="0000530A">
              <w:t>памятников основного фонда составляют фото- и кинодокументы: фотографии, фильмы о жизни села, школы.</w:t>
            </w:r>
          </w:p>
        </w:tc>
      </w:tr>
    </w:tbl>
    <w:p w:rsidR="003F1A95" w:rsidRDefault="009F5AAC"/>
    <w:sectPr w:rsidR="003F1A95" w:rsidSect="009F5A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A90"/>
    <w:multiLevelType w:val="hybridMultilevel"/>
    <w:tmpl w:val="661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AC"/>
    <w:rsid w:val="00034EB9"/>
    <w:rsid w:val="009F5AAC"/>
    <w:rsid w:val="00E03BAE"/>
    <w:rsid w:val="00F1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20-krasnoyarskij-r56.gosweb.gosuslugi.ru/nasha-shkola/muzey-zavetam-ver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</dc:creator>
  <cp:keywords/>
  <dc:description/>
  <cp:lastModifiedBy>Юлия Ивановна</cp:lastModifiedBy>
  <cp:revision>2</cp:revision>
  <dcterms:created xsi:type="dcterms:W3CDTF">2024-06-14T05:30:00Z</dcterms:created>
  <dcterms:modified xsi:type="dcterms:W3CDTF">2024-06-14T05:31:00Z</dcterms:modified>
</cp:coreProperties>
</file>